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AC" w:rsidRDefault="00191FAC" w:rsidP="00947E8F"/>
    <w:p w:rsidR="00191FAC" w:rsidRPr="00A57EC9" w:rsidRDefault="00191FAC" w:rsidP="00191FAC">
      <w:pPr>
        <w:ind w:left="-142" w:right="-426"/>
        <w:jc w:val="center"/>
        <w:rPr>
          <w:rFonts w:ascii="Times New Roman" w:hAnsi="Times New Roman"/>
          <w:sz w:val="24"/>
        </w:rPr>
      </w:pPr>
      <w:r w:rsidRPr="00A57EC9">
        <w:rPr>
          <w:rFonts w:ascii="Times New Roman" w:hAnsi="Times New Roman"/>
          <w:sz w:val="24"/>
        </w:rPr>
        <w:t>РОСТОВСКАЯ  ОБЛАСТЬ  ДУБОВСКИЙ  РАЙОН  ст.</w:t>
      </w:r>
      <w:r>
        <w:rPr>
          <w:rFonts w:ascii="Times New Roman" w:hAnsi="Times New Roman"/>
          <w:sz w:val="24"/>
        </w:rPr>
        <w:t xml:space="preserve"> </w:t>
      </w:r>
      <w:r w:rsidRPr="00A57EC9">
        <w:rPr>
          <w:rFonts w:ascii="Times New Roman" w:hAnsi="Times New Roman"/>
          <w:sz w:val="24"/>
        </w:rPr>
        <w:t>АНДРЕЕВСКАЯ</w:t>
      </w:r>
    </w:p>
    <w:p w:rsidR="00191FAC" w:rsidRPr="00A57EC9" w:rsidRDefault="00191FAC" w:rsidP="00191FAC">
      <w:pPr>
        <w:ind w:left="-142" w:right="-426"/>
        <w:jc w:val="center"/>
        <w:rPr>
          <w:rFonts w:ascii="Times New Roman" w:hAnsi="Times New Roman"/>
          <w:sz w:val="24"/>
        </w:rPr>
      </w:pPr>
      <w:r w:rsidRPr="00A57EC9">
        <w:rPr>
          <w:rFonts w:ascii="Times New Roman" w:hAnsi="Times New Roman"/>
          <w:sz w:val="24"/>
        </w:rPr>
        <w:t xml:space="preserve">МУНИЦИПАЛЬНОЕ  БЮДЖЕТНОЕ </w:t>
      </w:r>
      <w:r>
        <w:rPr>
          <w:rFonts w:ascii="Times New Roman" w:hAnsi="Times New Roman"/>
          <w:sz w:val="24"/>
        </w:rPr>
        <w:t xml:space="preserve"> ОБЩЕ</w:t>
      </w:r>
      <w:r w:rsidRPr="00A57EC9">
        <w:rPr>
          <w:rFonts w:ascii="Times New Roman" w:hAnsi="Times New Roman"/>
          <w:sz w:val="24"/>
        </w:rPr>
        <w:t xml:space="preserve">ОБРАЗОВАТЕЛЬНОЕ  УЧРЕЖДЕНИЕ  </w:t>
      </w:r>
    </w:p>
    <w:p w:rsidR="00191FAC" w:rsidRPr="00A57EC9" w:rsidRDefault="00191FAC" w:rsidP="00191FAC">
      <w:pPr>
        <w:ind w:left="-142" w:right="-426"/>
        <w:jc w:val="center"/>
        <w:rPr>
          <w:rFonts w:ascii="Times New Roman" w:hAnsi="Times New Roman"/>
          <w:sz w:val="24"/>
        </w:rPr>
      </w:pPr>
      <w:r w:rsidRPr="00A57EC9">
        <w:rPr>
          <w:rFonts w:ascii="Times New Roman" w:hAnsi="Times New Roman"/>
          <w:sz w:val="24"/>
        </w:rPr>
        <w:t>АНДРЕЕВСКАЯ  СРЕДНЯЯ  ШКОЛА  № 3</w:t>
      </w:r>
    </w:p>
    <w:p w:rsidR="00191FAC" w:rsidRDefault="00191FAC" w:rsidP="00191FAC">
      <w:pPr>
        <w:ind w:left="-142" w:right="-426"/>
        <w:jc w:val="center"/>
        <w:rPr>
          <w:rFonts w:ascii="Times New Roman" w:hAnsi="Times New Roman"/>
          <w:sz w:val="24"/>
        </w:rPr>
      </w:pPr>
    </w:p>
    <w:p w:rsidR="00191FAC" w:rsidRPr="00E739E3" w:rsidRDefault="00191FAC" w:rsidP="00191FAC">
      <w:pPr>
        <w:ind w:left="-142" w:right="-426"/>
        <w:jc w:val="center"/>
        <w:rPr>
          <w:rFonts w:ascii="Times New Roman" w:hAnsi="Times New Roman"/>
          <w:sz w:val="24"/>
          <w:szCs w:val="24"/>
        </w:rPr>
      </w:pPr>
      <w:r w:rsidRPr="00E739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«УТВЕРЖДАЮ»</w:t>
      </w:r>
    </w:p>
    <w:p w:rsidR="00191FAC" w:rsidRPr="00E739E3" w:rsidRDefault="00191FAC" w:rsidP="00191FAC">
      <w:pPr>
        <w:ind w:left="-142" w:right="-426"/>
        <w:jc w:val="center"/>
        <w:rPr>
          <w:rFonts w:ascii="Times New Roman" w:hAnsi="Times New Roman"/>
          <w:sz w:val="24"/>
          <w:szCs w:val="24"/>
        </w:rPr>
      </w:pPr>
      <w:r w:rsidRPr="00E739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Руководитель ОО:</w:t>
      </w:r>
    </w:p>
    <w:p w:rsidR="00191FAC" w:rsidRPr="00E739E3" w:rsidRDefault="00191FAC" w:rsidP="00191FAC">
      <w:pPr>
        <w:ind w:left="-142" w:right="-1686"/>
        <w:jc w:val="center"/>
        <w:rPr>
          <w:rFonts w:ascii="Times New Roman" w:hAnsi="Times New Roman"/>
          <w:sz w:val="24"/>
          <w:szCs w:val="24"/>
        </w:rPr>
      </w:pPr>
      <w:r w:rsidRPr="00E739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Директор МБОУ Андреевской СШ № 3</w:t>
      </w:r>
    </w:p>
    <w:p w:rsidR="00191FAC" w:rsidRPr="00E739E3" w:rsidRDefault="00191FAC" w:rsidP="00191FAC">
      <w:pPr>
        <w:ind w:left="-142" w:right="-426"/>
        <w:jc w:val="center"/>
        <w:rPr>
          <w:rFonts w:ascii="Times New Roman" w:hAnsi="Times New Roman"/>
          <w:sz w:val="24"/>
          <w:szCs w:val="24"/>
        </w:rPr>
      </w:pPr>
      <w:r w:rsidRPr="00E739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Приказ от </w:t>
      </w:r>
      <w:r>
        <w:rPr>
          <w:rFonts w:ascii="Times New Roman" w:hAnsi="Times New Roman"/>
          <w:sz w:val="24"/>
          <w:szCs w:val="24"/>
        </w:rPr>
        <w:t>30</w:t>
      </w:r>
      <w:r w:rsidRPr="00E739E3">
        <w:rPr>
          <w:rFonts w:ascii="Times New Roman" w:hAnsi="Times New Roman"/>
          <w:sz w:val="24"/>
          <w:szCs w:val="24"/>
        </w:rPr>
        <w:t>.08.201</w:t>
      </w:r>
      <w:r>
        <w:rPr>
          <w:rFonts w:ascii="Times New Roman" w:hAnsi="Times New Roman"/>
          <w:sz w:val="24"/>
          <w:szCs w:val="24"/>
        </w:rPr>
        <w:t>7</w:t>
      </w:r>
      <w:r w:rsidRPr="00E739E3">
        <w:rPr>
          <w:rFonts w:ascii="Times New Roman" w:hAnsi="Times New Roman"/>
          <w:sz w:val="24"/>
          <w:szCs w:val="24"/>
        </w:rPr>
        <w:t>г. № 4</w:t>
      </w:r>
      <w:r>
        <w:rPr>
          <w:rFonts w:ascii="Times New Roman" w:hAnsi="Times New Roman"/>
          <w:sz w:val="24"/>
          <w:szCs w:val="24"/>
        </w:rPr>
        <w:t>0</w:t>
      </w:r>
    </w:p>
    <w:p w:rsidR="00191FAC" w:rsidRPr="00E739E3" w:rsidRDefault="00191FAC" w:rsidP="00191FAC">
      <w:pPr>
        <w:ind w:left="-142" w:right="-426"/>
        <w:jc w:val="center"/>
        <w:rPr>
          <w:rFonts w:ascii="Times New Roman" w:hAnsi="Times New Roman"/>
          <w:sz w:val="24"/>
          <w:szCs w:val="24"/>
        </w:rPr>
      </w:pPr>
      <w:r w:rsidRPr="00E739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__________ /Колганов А.В./</w:t>
      </w:r>
    </w:p>
    <w:p w:rsidR="00191FAC" w:rsidRDefault="00191FAC" w:rsidP="00191FAC">
      <w:pPr>
        <w:ind w:left="-142" w:right="-426"/>
        <w:jc w:val="right"/>
        <w:rPr>
          <w:rFonts w:ascii="Times New Roman" w:hAnsi="Times New Roman"/>
        </w:rPr>
      </w:pPr>
    </w:p>
    <w:p w:rsidR="00191FAC" w:rsidRDefault="00191FAC" w:rsidP="00191FAC">
      <w:pPr>
        <w:ind w:left="-142" w:right="-426"/>
        <w:jc w:val="center"/>
        <w:rPr>
          <w:rFonts w:ascii="Times New Roman" w:hAnsi="Times New Roman"/>
          <w:b/>
          <w:sz w:val="44"/>
        </w:rPr>
      </w:pPr>
      <w:r w:rsidRPr="00A57EC9">
        <w:rPr>
          <w:rFonts w:ascii="Times New Roman" w:hAnsi="Times New Roman"/>
          <w:b/>
          <w:sz w:val="44"/>
        </w:rPr>
        <w:t>РАБОЧАЯ   ПРОГРАММА</w:t>
      </w:r>
    </w:p>
    <w:p w:rsidR="00191FAC" w:rsidRPr="00E279EA" w:rsidRDefault="00191FAC" w:rsidP="00191FAC">
      <w:pPr>
        <w:ind w:left="-142" w:right="-426"/>
        <w:jc w:val="center"/>
        <w:rPr>
          <w:rFonts w:ascii="Times New Roman" w:hAnsi="Times New Roman"/>
          <w:b/>
          <w:sz w:val="28"/>
          <w:szCs w:val="28"/>
        </w:rPr>
      </w:pPr>
    </w:p>
    <w:p w:rsidR="00191FAC" w:rsidRPr="00E279EA" w:rsidRDefault="00191FAC" w:rsidP="00191FAC">
      <w:pPr>
        <w:spacing w:line="360" w:lineRule="auto"/>
        <w:ind w:right="-426"/>
        <w:rPr>
          <w:rFonts w:ascii="Times New Roman" w:hAnsi="Times New Roman"/>
          <w:b/>
          <w:sz w:val="28"/>
          <w:szCs w:val="28"/>
        </w:rPr>
      </w:pPr>
      <w:proofErr w:type="gramStart"/>
      <w:r w:rsidRPr="00E279EA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E279EA">
        <w:rPr>
          <w:rFonts w:ascii="Times New Roman" w:hAnsi="Times New Roman"/>
          <w:b/>
          <w:sz w:val="28"/>
          <w:szCs w:val="28"/>
        </w:rPr>
        <w:t xml:space="preserve">   Истории</w:t>
      </w:r>
      <w:r>
        <w:rPr>
          <w:rFonts w:ascii="Times New Roman" w:hAnsi="Times New Roman"/>
          <w:b/>
          <w:sz w:val="28"/>
          <w:szCs w:val="28"/>
        </w:rPr>
        <w:t xml:space="preserve"> Донского края 9 класс</w:t>
      </w:r>
      <w:r w:rsidR="00716139">
        <w:rPr>
          <w:rFonts w:ascii="Times New Roman" w:hAnsi="Times New Roman"/>
          <w:b/>
          <w:sz w:val="28"/>
          <w:szCs w:val="28"/>
        </w:rPr>
        <w:t>а</w:t>
      </w:r>
    </w:p>
    <w:p w:rsidR="00EC2389" w:rsidRDefault="00191FAC" w:rsidP="00EC2389">
      <w:pPr>
        <w:spacing w:line="360" w:lineRule="auto"/>
        <w:ind w:right="-884"/>
        <w:rPr>
          <w:rFonts w:ascii="Times New Roman" w:hAnsi="Times New Roman"/>
          <w:sz w:val="28"/>
          <w:szCs w:val="28"/>
        </w:rPr>
      </w:pPr>
      <w:r w:rsidRPr="00E279EA">
        <w:rPr>
          <w:rFonts w:ascii="Times New Roman" w:hAnsi="Times New Roman"/>
          <w:b/>
          <w:sz w:val="28"/>
          <w:szCs w:val="28"/>
        </w:rPr>
        <w:t>Количество часов</w:t>
      </w:r>
      <w:r w:rsidRPr="00E279EA">
        <w:rPr>
          <w:rFonts w:ascii="Times New Roman" w:hAnsi="Times New Roman"/>
          <w:sz w:val="28"/>
          <w:szCs w:val="28"/>
        </w:rPr>
        <w:t>:</w:t>
      </w:r>
      <w:r w:rsidR="008A55DA">
        <w:rPr>
          <w:rFonts w:ascii="Times New Roman" w:hAnsi="Times New Roman"/>
          <w:sz w:val="28"/>
          <w:szCs w:val="28"/>
        </w:rPr>
        <w:t xml:space="preserve"> 9 класс3</w:t>
      </w:r>
      <w:r w:rsidR="000542F9">
        <w:rPr>
          <w:rFonts w:ascii="Times New Roman" w:hAnsi="Times New Roman"/>
          <w:sz w:val="28"/>
          <w:szCs w:val="28"/>
        </w:rPr>
        <w:t>3</w:t>
      </w:r>
      <w:proofErr w:type="gramStart"/>
      <w:r w:rsidR="008A55DA">
        <w:rPr>
          <w:rFonts w:ascii="Times New Roman" w:hAnsi="Times New Roman"/>
          <w:sz w:val="28"/>
          <w:szCs w:val="28"/>
        </w:rPr>
        <w:t>ч(</w:t>
      </w:r>
      <w:proofErr w:type="gramEnd"/>
      <w:r w:rsidR="00EC2389">
        <w:rPr>
          <w:rFonts w:ascii="Times New Roman" w:hAnsi="Times New Roman"/>
          <w:sz w:val="28"/>
          <w:szCs w:val="28"/>
        </w:rPr>
        <w:t>праздничные дни 09.05.18г.,выходные дни-02.05)</w:t>
      </w:r>
    </w:p>
    <w:p w:rsidR="00191FAC" w:rsidRDefault="00191FAC" w:rsidP="00EC2389">
      <w:pPr>
        <w:spacing w:line="360" w:lineRule="auto"/>
        <w:ind w:right="-884"/>
        <w:rPr>
          <w:rFonts w:ascii="Times New Roman" w:hAnsi="Times New Roman"/>
          <w:sz w:val="28"/>
          <w:szCs w:val="28"/>
        </w:rPr>
      </w:pPr>
      <w:proofErr w:type="gramStart"/>
      <w:r w:rsidRPr="00E279EA">
        <w:rPr>
          <w:rFonts w:ascii="Times New Roman" w:hAnsi="Times New Roman"/>
          <w:b/>
          <w:sz w:val="28"/>
          <w:szCs w:val="28"/>
        </w:rPr>
        <w:t>Учитель</w:t>
      </w:r>
      <w:r w:rsidRPr="00E279EA">
        <w:rPr>
          <w:rFonts w:ascii="Times New Roman" w:hAnsi="Times New Roman"/>
          <w:sz w:val="28"/>
          <w:szCs w:val="28"/>
        </w:rPr>
        <w:t xml:space="preserve">:  </w:t>
      </w:r>
      <w:proofErr w:type="spellStart"/>
      <w:r w:rsidRPr="00E279EA">
        <w:rPr>
          <w:rFonts w:ascii="Times New Roman" w:hAnsi="Times New Roman"/>
          <w:sz w:val="28"/>
          <w:szCs w:val="28"/>
        </w:rPr>
        <w:t>Рудникова</w:t>
      </w:r>
      <w:proofErr w:type="spellEnd"/>
      <w:proofErr w:type="gramEnd"/>
      <w:r w:rsidRPr="00E279EA">
        <w:rPr>
          <w:rFonts w:ascii="Times New Roman" w:hAnsi="Times New Roman"/>
          <w:sz w:val="28"/>
          <w:szCs w:val="28"/>
        </w:rPr>
        <w:t xml:space="preserve"> Светлана Васильевна.                                                                                                                              </w:t>
      </w:r>
    </w:p>
    <w:p w:rsidR="00191FAC" w:rsidRDefault="00191FAC" w:rsidP="00191FA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32"/>
          <w:szCs w:val="32"/>
        </w:rPr>
        <w:t>Программа разработана на основе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авторской  программы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Веряскиной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 истории Донского края </w:t>
      </w:r>
      <w:r w:rsidR="00885E3F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 xml:space="preserve"> класс для образовательных учреждений  под редакцией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О.Г.Веряскиной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 w:rsidRPr="00393831">
        <w:rPr>
          <w:rFonts w:ascii="Times New Roman" w:hAnsi="Times New Roman"/>
          <w:sz w:val="24"/>
          <w:szCs w:val="24"/>
        </w:rPr>
        <w:t xml:space="preserve">».2010 </w:t>
      </w:r>
      <w:r>
        <w:rPr>
          <w:rFonts w:ascii="Times New Roman CYR" w:hAnsi="Times New Roman CYR" w:cs="Times New Roman CYR"/>
          <w:sz w:val="24"/>
          <w:szCs w:val="24"/>
        </w:rPr>
        <w:t xml:space="preserve">г.  </w:t>
      </w:r>
    </w:p>
    <w:p w:rsidR="00191FAC" w:rsidRDefault="00191FAC" w:rsidP="00191FAC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91FAC" w:rsidRDefault="00191FAC" w:rsidP="00947E8F"/>
    <w:p w:rsidR="00191FAC" w:rsidRDefault="00191FAC" w:rsidP="00947E8F"/>
    <w:p w:rsidR="00191FAC" w:rsidRDefault="00191FAC" w:rsidP="00947E8F"/>
    <w:p w:rsidR="00191FAC" w:rsidRDefault="00191FAC" w:rsidP="00947E8F"/>
    <w:p w:rsidR="00191FAC" w:rsidRDefault="00191FAC" w:rsidP="00947E8F"/>
    <w:p w:rsidR="00191FAC" w:rsidRDefault="00191FAC" w:rsidP="00947E8F"/>
    <w:p w:rsidR="00191FAC" w:rsidRDefault="00191FAC" w:rsidP="00947E8F"/>
    <w:p w:rsidR="00DB2467" w:rsidRDefault="00DB2467" w:rsidP="00EE22BC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  <w:sectPr w:rsidR="00DB2467" w:rsidSect="00EE22BC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tbl>
      <w:tblPr>
        <w:tblW w:w="10342" w:type="dxa"/>
        <w:tblCellSpacing w:w="15" w:type="dxa"/>
        <w:tblInd w:w="-5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2"/>
      </w:tblGrid>
      <w:tr w:rsidR="00947E8F" w:rsidRPr="00A67192" w:rsidTr="00DB2467">
        <w:trPr>
          <w:tblCellSpacing w:w="15" w:type="dxa"/>
        </w:trPr>
        <w:tc>
          <w:tcPr>
            <w:tcW w:w="10282" w:type="dxa"/>
            <w:hideMark/>
          </w:tcPr>
          <w:p w:rsidR="00947E8F" w:rsidRPr="002E5367" w:rsidRDefault="00947E8F" w:rsidP="00EE22BC">
            <w:pPr>
              <w:jc w:val="center"/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  <w:r w:rsidRPr="002E5367">
              <w:rPr>
                <w:rFonts w:ascii="Times New Roman" w:hAnsi="Times New Roman" w:cs="Times New Roman"/>
                <w:color w:val="C00000"/>
                <w:sz w:val="40"/>
                <w:szCs w:val="40"/>
              </w:rPr>
              <w:lastRenderedPageBreak/>
              <w:t>Пояснительная записка.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       Региональный </w:t>
            </w:r>
            <w:proofErr w:type="gram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компонент  государственного</w:t>
            </w:r>
            <w:proofErr w:type="gram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стандарта общего образования по истории (История Донского края) разработан в соответствии с Законом Российской Федерации «Об образовании», Концепцией модернизации российского  образования на период до 2010 года, Федеральным компонентом государственного стандарта общего образования, Законом Ростовской области «Об образовании».</w:t>
            </w:r>
            <w:r w:rsidR="002E5367" w:rsidRPr="002E5367">
              <w:rPr>
                <w:rFonts w:ascii="Times New Roman" w:hAnsi="Times New Roman" w:cs="Times New Roman"/>
              </w:rPr>
              <w:t xml:space="preserve"> </w:t>
            </w:r>
            <w:r w:rsidR="002E5367"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</w:t>
            </w:r>
            <w:proofErr w:type="gramStart"/>
            <w:r w:rsidR="002E53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E5367"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 классе</w:t>
            </w:r>
            <w:proofErr w:type="gramEnd"/>
            <w:r w:rsidR="002E5367"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- базовый уровень обучения в объеме  34 часа, в неделю - 1 час. Согласно «Годового календарного графика </w:t>
            </w:r>
            <w:proofErr w:type="gramStart"/>
            <w:r w:rsidR="002E5367" w:rsidRPr="002E5367">
              <w:rPr>
                <w:rFonts w:ascii="Times New Roman" w:hAnsi="Times New Roman" w:cs="Times New Roman"/>
                <w:sz w:val="28"/>
                <w:szCs w:val="28"/>
              </w:rPr>
              <w:t>работы  МБОУ</w:t>
            </w:r>
            <w:proofErr w:type="gramEnd"/>
            <w:r w:rsidR="002E5367"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ДР  Андреевская СШ №3 на 2018-2019 учебный год», «Учебного  плана  МБОУ ДР Андреевская СШ №3 на 2018-2019 учебный год», «Расписания МБОУ ДР Андреевская СШ № 3 на 2018-2019 учебный год», в 2018-2019 учебном году фактическое количество учебных часов по ИДК в</w:t>
            </w:r>
            <w:r w:rsidR="00716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3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E5367"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классе составит 3</w:t>
            </w:r>
            <w:r w:rsidR="00EC23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5367"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часа 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   Региональный компонент государственного стандарта общего образования (История Донского  края) разработан с учетом основных направлений модернизации общего образования и обеспечивает: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 образования, направленность содержания  образования на формирование общих учебных умений и навыков, познавательной культуры личности;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усиление воспитательного потенциала и социально-гуманитарной направленности содержания образования;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ключевых компетенций учащихся;  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обеспечение вариативности и свободы выбора в образовании для субъектов образовательного процесса;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усиление роли истории  как дисциплины, обеспечивающей успешную социализацию учащихся.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 Базовыми основаниями формирования регионального компонента государственного стандарта общего образования являются: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целостность содержания образования, органичность включения регионального компонента в базовый курс истории, обеспечение преемственности между ступенями образования;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научность;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типичность включенного регионального исторического материала;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комплексность в раскрытии исторического материала;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ориентация на практический,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, личностный подход к формированию ключевых компетенций учащихся средствами содержания образования;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сохранение альтернативности в подаче исторического материала;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аксиологическая направленность.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 </w:t>
            </w:r>
            <w:r w:rsidRPr="002E536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Целями</w:t>
            </w:r>
            <w:r w:rsidRPr="002E53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реализации регионального компонента по истории Донского края являются: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воспитание разносторонне развитой личности гражданина России, духовно связанного с малой родиной, знающего и уважающего  ее историю, культуру, национальные   традиции, ориентированного в системе ценностей и потребностях современной жизни;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способности выпускников к самостоятельному жизненному выбору, самообразованию и самосовершенствованию в условиях многонационального и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поликонфессионального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своеобразия Ростовской области.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Задачи </w:t>
            </w:r>
            <w:r w:rsidRPr="002E53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реализации регионального компонента по истории Донского края: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дать выпускникам целостное представление об историческом,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этнонациональном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, природном, хозяйственном своеобразии родного края, традициях духовной и нравственной жизни, социальном опыте народа;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позитивные ценностные ориентации в ходе ознакомления с исторически сложившимися культурными, религиозными,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этнонациональными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традициями народов, населяющих Донской край, для применения полученных знаний и умений на практике, планирования своей жизнедеятельности, участия в решении существующих и возникающих региональных, общенациональных проблем;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обеспечить понимание идеи межнационального согласия, толерантности как важнейших традиций духовной жизни региона, сформировать на этой основе умения конструктивного межкультурного взаимодействия с представителями различных этносов, навыки бесконфликтного поведения;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способствовать этнической идентификации и политической консолидации населения Ростовской области;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помочь выпускникам осознать разнообразие и масштаб трудовой жизни в регионе, передать им знания и умения для активного участия в ней; способствовать самоопределению, формированию потребности в созидательной трудовой деятельности на благо семьи, общества, государства;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пробуждать интерес к судьбам людей родного края, к истории повседневности, </w:t>
            </w:r>
            <w:r w:rsidRPr="002E5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уважение к представителям старшего поколения, институту семьи;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развивать у обучающихся интерес к родной истории, раскрывая сущность исторических явлений и процессов на близком и ярком материале;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обучающихся на основе поисковой, исследовательской деятельности, изучения многообразных источников по истории края;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приобщения обучающихся к культуре, искусству, способам художественного самовыражения на примерах творчества земляков – известных деятелей культуры;</w:t>
            </w:r>
          </w:p>
          <w:p w:rsidR="00947E8F" w:rsidRPr="002E5367" w:rsidRDefault="00947E8F" w:rsidP="00EE22B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формировать у обучающихся собственное оценочное отношение к фактам и событиям прошлого и настоящего.</w:t>
            </w:r>
          </w:p>
          <w:tbl>
            <w:tblPr>
              <w:tblW w:w="0" w:type="auto"/>
              <w:tblInd w:w="46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0"/>
              <w:gridCol w:w="3420"/>
              <w:gridCol w:w="3240"/>
            </w:tblGrid>
            <w:tr w:rsidR="00947E8F" w:rsidRPr="002E5367" w:rsidTr="00EE22BC">
              <w:trPr>
                <w:trHeight w:val="705"/>
              </w:trPr>
              <w:tc>
                <w:tcPr>
                  <w:tcW w:w="16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47E8F" w:rsidRPr="002E5367" w:rsidRDefault="00947E8F" w:rsidP="00EE22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3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9-й класс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47E8F" w:rsidRPr="002E5367" w:rsidRDefault="00947E8F" w:rsidP="00EE22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3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Новейшая история. История России. XX век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47E8F" w:rsidRPr="002E5367" w:rsidRDefault="00947E8F" w:rsidP="00EE22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3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История Донского края в XX веке</w:t>
                  </w:r>
                </w:p>
              </w:tc>
            </w:tr>
          </w:tbl>
          <w:p w:rsidR="00716139" w:rsidRDefault="00716139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139" w:rsidRPr="00DB2467" w:rsidRDefault="00716139" w:rsidP="00DB24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46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  <w:r w:rsidR="00DB2467" w:rsidRPr="00DB24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курса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Донской край в XX веке.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  Хозяйственное развитие и система управления Области Войска Донского в начале XX века. Донские казаки в русско-японской войне. Революция 1905-1907 годов на Дону. Рабочее движение, волнения крестьян. Казачество в период революции.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  Развитие культуры края в начале XX века.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     Участие донских казаков в Первой мировой войне. Революция 1917 года на Дону.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А.М.Каледин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Ф.М.Подтелков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М.В.Кривошлыков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. Образование Донской Советской республики. П.Н.Краснов. Гражданская война на Дону. Трагедия казачества. Гражданская война. Трагедия казачества.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Вешенское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восстание. Разгром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белоказачьих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формирований, победа Советской власти. 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  Административно-территориальные преобразования в крае. НЭП, индустриализация на Дону, строительство Ростсельмаша, «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Шахтинское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дело» 1928 года. Коллективизация на Дону. Репрессии.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  Образование Ростовской области. Развитие образования, культуры.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     Донской край в Великой Отечественной войне. Битва за Ростов и Северный Кавказ.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Миус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– фронт. </w:t>
            </w:r>
            <w:r w:rsidRPr="002E536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Боевой путь воинских частей, сформированных на Дону. </w:t>
            </w: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Подвиги советских солдат на Донской земле.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     </w:t>
            </w:r>
            <w:r w:rsidRPr="002E536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Участие донских казаков - эмигрантов во Второй мировой войне.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     Мой город (село, станица) в годы войны. </w:t>
            </w: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Наши земляки – герои Великой Отечественной войны.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    Послевоенный период (1945-1985 годы). Тенденции и противоречия развития. Строительство Волго-Донского канала. Создание новых индустриальных центров в Б.Калитве, Новочеркасске, Каменске, Азове, Цимлянске.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Новочеркасская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трагедия 1962 года.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     </w:t>
            </w: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Аттомаша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 и Ростовской АЭС. Замедление темпов развития народного хозяйства. Рост застойных явлений, особенности их проявления в Ростовской области. Культурное развитие области в послевоенный период.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  Перестроечный период на Дону (1985-1991 годы). Экономическая и политическая ситуация. Трудности перехода к рыночным отношениям. Место Ростовской области в хозяйственной и культурной жизни страны.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  Донской край в конце XX – начале XXI веков (1991-2004 годы): проблемы возрождения казачества, казачье зарубежье. Становление представительной и исполнительной власти на Дону. Символика Ростовской области. Политика администрации Ростовской области.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   Дон многонациональный и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поликонфессиональный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 Основные показатели развития промышленности и сельского хозяйства области. Проблемы развития социальной сферы. Наука, культура, спорт.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    Выдающиеся земляки XX века. Ростов-на-Дону – центр Южного Федерального округа.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     </w:t>
            </w:r>
            <w:r w:rsidRPr="002E536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Мой город (село, станица), моя семья в истории края XX века.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В результате изучения регионального компонента по Истории Донского края учащиеся должны:</w:t>
            </w: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знать/понимать: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место и роль Донского края в контексте отечественной и всемирной истории, своеобразие истории Донского края;  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последовательность смены населения на Дону, взаимоотношения оседлых и кочевых племен;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даты и содержание важнейших событий истории края, в том числе </w:t>
            </w:r>
            <w:r w:rsidRPr="002E5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формированием многонационального состава Донского края;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гипотезы о происхождении донского казачества;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казачье заселение Нижнего и Верхнего Дона, первые казачьи городки и столицы, физический облик, социальный и этнический состав, основные занятия и быт донских казаков в XVI веке, первые письменные упоминания о донских казаках, Войске Донском;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участие донских казаков в основных социальных движениях XVII – XVIII веков в России и на Дону;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причины оформления социального статуса казачества как замкнутого военного сословия;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основные факты участия Войска Донского в войнах Российской империи XVIII – XIX веков, военное искусство казаков;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даты важнейших событий истории края XX веке;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факты и события Великой Отечественной войны на территории Ростовской области;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административно-территориальные изменения на Дону, произошедшие в XX веке;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основные проблемы и суть процессов возрождения казачества на Дону;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особенности политики региональных органов власти, местного самоуправления и общественных движений в 1990-2000 годах;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символику Ростовской области: герб, флаг, гимн.</w:t>
            </w:r>
          </w:p>
          <w:p w:rsidR="00947E8F" w:rsidRPr="002E5367" w:rsidRDefault="00947E8F" w:rsidP="00EE22BC">
            <w:pPr>
              <w:ind w:firstLine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E8F" w:rsidRPr="002E5367" w:rsidRDefault="00947E8F" w:rsidP="00EE22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использовать знания и способы познавательной деятельности, полученные в процессе изучения курсов всемирной, отечественной истории, истории Донского края для характеристики и оценки историко-культурной ситуации в Ростовской области;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анализировать историческую карту, показывать на карте:</w:t>
            </w:r>
          </w:p>
          <w:p w:rsidR="00947E8F" w:rsidRPr="002E5367" w:rsidRDefault="00947E8F" w:rsidP="00EE22B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а) стоянки, поселения древнейших жителей края;</w:t>
            </w:r>
          </w:p>
          <w:p w:rsidR="00947E8F" w:rsidRPr="002E5367" w:rsidRDefault="00947E8F" w:rsidP="00EE22B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б) известные города и крепости древности и  средневековья (Танаис,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Саркел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Азак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Тана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947E8F" w:rsidRPr="002E5367" w:rsidRDefault="00947E8F" w:rsidP="00EE22B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в) территорию Войска Донского, крупнейшие центры торговли, помыслов, промышленного производства;</w:t>
            </w:r>
          </w:p>
          <w:p w:rsidR="00947E8F" w:rsidRPr="002E5367" w:rsidRDefault="00947E8F" w:rsidP="00EE22B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г) территорию Ростовской области, Южного Федерального округа; 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описывать основные племена и народы, жившие на территории края с древних времен до современности, их занятия, облик, обычаи;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объяснять значение основных понятий;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приводить собственные оценки важнейших событий истории Донского края;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proofErr w:type="gram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 синхронность событий и процессов региональной и российской истории;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описывать наиболее яркие памятники культуры края, высказывать суждения о них;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рассказывать о событиях революций 1905-1907 годов, 1917 года и гражданской войны на Дону;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характеризовать достижения и трудности развития края при проведении НЭПа, индустриализации, коллективизации, выделять особенности этих процессов на Дону;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прослеживать тенденции и противоречия развития края в послевоенный период (1945-85 годы);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анализировать экономическую и политическую ситуацию в 90-е годы XX века;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описывать флаг и герб Ростовской области;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 xml:space="preserve">выделять особенности Донского региона как многонационального и </w:t>
            </w:r>
            <w:proofErr w:type="spellStart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поликонфессионального</w:t>
            </w:r>
            <w:proofErr w:type="spellEnd"/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оценивать вклад Ростовской области в экономику и культуру страны; характеризовать место Ростовской области в Южном Федеральном округе;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использовать текст исторического источника при решении различных учебных задач, сравнивать свидетельства разных источников;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объяснять свое отношение к наиболее значительным событиям и личностям в истории края;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соотносить историю своей семьи с региональной историей;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использовать сведения по истории Донского края для аргументации собственной позиции в дискуссиях, связанных с общероссийскими и региональными проблемами;</w:t>
            </w:r>
          </w:p>
          <w:p w:rsidR="00947E8F" w:rsidRPr="002E5367" w:rsidRDefault="00947E8F" w:rsidP="00EE22B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представлять результаты изучения региональной истории в различных знаковых системах и формах: схеме, конспекте, реферате, историческом сочинении, творческой работе, проектной и исследовательской</w:t>
            </w:r>
            <w:r w:rsidRPr="00A67192">
              <w:rPr>
                <w:sz w:val="28"/>
                <w:szCs w:val="28"/>
              </w:rPr>
              <w:t xml:space="preserve"> </w:t>
            </w:r>
            <w:r w:rsidRPr="002E5367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:rsidR="00947E8F" w:rsidRPr="00A67192" w:rsidRDefault="00947E8F" w:rsidP="00EE22BC">
            <w:pPr>
              <w:rPr>
                <w:sz w:val="28"/>
                <w:szCs w:val="28"/>
              </w:rPr>
            </w:pPr>
          </w:p>
        </w:tc>
      </w:tr>
    </w:tbl>
    <w:p w:rsidR="00DB2467" w:rsidRDefault="00DB2467" w:rsidP="00947E8F">
      <w:pPr>
        <w:jc w:val="center"/>
        <w:rPr>
          <w:rFonts w:ascii="Times New Roman" w:hAnsi="Times New Roman" w:cs="Times New Roman"/>
          <w:b/>
          <w:szCs w:val="16"/>
        </w:rPr>
        <w:sectPr w:rsidR="00DB2467" w:rsidSect="00EE22BC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DB2467" w:rsidRDefault="00DB2467" w:rsidP="00DB2467">
      <w:pPr>
        <w:jc w:val="center"/>
        <w:rPr>
          <w:rFonts w:ascii="Times New Roman" w:hAnsi="Times New Roman" w:cs="Times New Roman"/>
          <w:b/>
          <w:sz w:val="36"/>
          <w:szCs w:val="16"/>
        </w:rPr>
      </w:pPr>
    </w:p>
    <w:p w:rsidR="00DB2467" w:rsidRPr="006B6031" w:rsidRDefault="00DB2467" w:rsidP="00DB2467">
      <w:pPr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7E5750">
        <w:rPr>
          <w:rFonts w:ascii="Times New Roman" w:hAnsi="Times New Roman" w:cs="Times New Roman"/>
          <w:b/>
          <w:sz w:val="36"/>
          <w:szCs w:val="16"/>
        </w:rPr>
        <w:t xml:space="preserve">Календарно-тематическое планирование по Истории Донского края </w:t>
      </w:r>
      <w:r w:rsidRPr="006B6031">
        <w:rPr>
          <w:rFonts w:ascii="Times New Roman" w:eastAsia="Times New Roman" w:hAnsi="Times New Roman" w:cs="Times New Roman"/>
          <w:b/>
          <w:sz w:val="32"/>
          <w:szCs w:val="24"/>
        </w:rPr>
        <w:t>9 класс</w:t>
      </w: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4536"/>
        <w:gridCol w:w="7371"/>
        <w:gridCol w:w="1276"/>
      </w:tblGrid>
      <w:tr w:rsidR="00DB2467" w:rsidRPr="007E5750" w:rsidTr="00DB2467">
        <w:tc>
          <w:tcPr>
            <w:tcW w:w="852" w:type="dxa"/>
            <w:vMerge w:val="restart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№ 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proofErr w:type="gramStart"/>
            <w:r w:rsidRPr="007E5750">
              <w:rPr>
                <w:rFonts w:ascii="Times New Roman" w:eastAsia="Times New Roman" w:hAnsi="Times New Roman" w:cs="Times New Roman"/>
                <w:szCs w:val="18"/>
              </w:rPr>
              <w:t>урока</w:t>
            </w:r>
            <w:proofErr w:type="gramEnd"/>
          </w:p>
        </w:tc>
        <w:tc>
          <w:tcPr>
            <w:tcW w:w="5386" w:type="dxa"/>
            <w:gridSpan w:val="2"/>
          </w:tcPr>
          <w:p w:rsidR="00DB2467" w:rsidRPr="007E5750" w:rsidRDefault="00DB2467" w:rsidP="002E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Тема урока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Цели изучения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Домашнее задание</w:t>
            </w:r>
          </w:p>
        </w:tc>
      </w:tr>
      <w:tr w:rsidR="00DB2467" w:rsidRPr="007E5750" w:rsidTr="002E7124">
        <w:tc>
          <w:tcPr>
            <w:tcW w:w="852" w:type="dxa"/>
            <w:vMerge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  </w:t>
            </w:r>
            <w:proofErr w:type="gramStart"/>
            <w:r w:rsidRPr="007E5750">
              <w:rPr>
                <w:rFonts w:ascii="Times New Roman" w:eastAsia="Times New Roman" w:hAnsi="Times New Roman" w:cs="Times New Roman"/>
                <w:szCs w:val="18"/>
              </w:rPr>
              <w:t>план</w:t>
            </w:r>
            <w:proofErr w:type="gramEnd"/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1.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Cs w:val="18"/>
              </w:rPr>
              <w:t>6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.09.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Водный урок «краеведение как наука»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Подвести учащихся к выводу о том, что прошлое Донского края является частью всеобщей и отечественной истории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4-6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2.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13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.09.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Социально-экономическое развитие Области Войска Донского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Познакомить школьников с географическими особенностями области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7-14</w:t>
            </w:r>
          </w:p>
        </w:tc>
      </w:tr>
      <w:tr w:rsidR="00DB2467" w:rsidRPr="007E5750" w:rsidTr="002E7124">
        <w:trPr>
          <w:trHeight w:val="460"/>
        </w:trPr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3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20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.09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.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Революция на Дону 1905-1907 гг.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Оценка роли казачества в революционных событиях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15-20 доклад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27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.09-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Дон 1907-1917 гг.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Охарактеризовать изменения, произошедшие на Дону вследствие </w:t>
            </w:r>
            <w:proofErr w:type="spellStart"/>
            <w:r w:rsidRPr="007E5750">
              <w:rPr>
                <w:rFonts w:ascii="Times New Roman" w:eastAsia="Times New Roman" w:hAnsi="Times New Roman" w:cs="Times New Roman"/>
                <w:szCs w:val="18"/>
              </w:rPr>
              <w:t>столыпинской</w:t>
            </w:r>
            <w:proofErr w:type="spellEnd"/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 реформы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Стр.21-26 стр. 26-29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5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04.10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Последствия Февральской революции 1917г.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Выяснить отношение казачества к крушению самодержавия, определить дальнейший путь развития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30-32, стр. 33-36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6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11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.10.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Контроль по теме «Донской край в ХХ веке»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Систематизация и контроль полученных знаний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7-9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/>
                <w:szCs w:val="18"/>
              </w:rPr>
              <w:t>.10-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szCs w:val="18"/>
              </w:rPr>
              <w:t>.10-</w:t>
            </w:r>
            <w:r>
              <w:rPr>
                <w:rFonts w:ascii="Times New Roman" w:eastAsia="Times New Roman" w:hAnsi="Times New Roman" w:cs="Times New Roman"/>
                <w:szCs w:val="18"/>
              </w:rPr>
              <w:t>08.11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Вооруженное противостояние/осень 1917-весна1918гг./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Разъяснить основные события, происходившие на Дону осенью 1917- весной 1918 гг., объяснить их причины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37-40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40-44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10-11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Cs w:val="18"/>
              </w:rPr>
              <w:t>5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.11.</w:t>
            </w:r>
            <w:r>
              <w:rPr>
                <w:rFonts w:ascii="Times New Roman" w:eastAsia="Times New Roman" w:hAnsi="Times New Roman" w:cs="Times New Roman"/>
                <w:szCs w:val="18"/>
              </w:rPr>
              <w:t>-22</w:t>
            </w:r>
            <w:r>
              <w:rPr>
                <w:rFonts w:ascii="Times New Roman" w:eastAsia="Times New Roman" w:hAnsi="Times New Roman" w:cs="Times New Roman"/>
                <w:szCs w:val="18"/>
              </w:rPr>
              <w:t>.11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Гражданская война на Дону (1918-1920гг.)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Освещение событий Гражданской войны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45-49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49-52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Cs w:val="18"/>
              </w:rPr>
              <w:t>2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Cs w:val="18"/>
              </w:rPr>
              <w:t>9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.11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Политика большевизма на Дону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Назвать основные мероприятия НЭПа на Дону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Стр.53-57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Cs w:val="18"/>
              </w:rPr>
              <w:t>3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Cs w:val="18"/>
              </w:rPr>
              <w:t>6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.12.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Коллективизация на Дону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Определить, как осуществлялась форсирование преобразований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Стр.58-60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Стр.60-64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14</w:t>
            </w:r>
            <w:r>
              <w:rPr>
                <w:rFonts w:ascii="Times New Roman" w:eastAsia="Times New Roman" w:hAnsi="Times New Roman" w:cs="Times New Roman"/>
                <w:szCs w:val="18"/>
              </w:rPr>
              <w:t>-15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13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.12.-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20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.12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Развитие индустрии 1920-1930-е гг.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Выяснить причины и последствия индустриализации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Стр.65-71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Стр.71-74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16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Cs w:val="18"/>
              </w:rPr>
              <w:t>7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.12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Новая эпоха в культуре и образовании на Дону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Дать представление о степени развития культуры на Дону, пути ее становления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75-81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Cs w:val="18"/>
              </w:rPr>
              <w:t>7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10.01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Контроль по теме </w:t>
            </w:r>
            <w:proofErr w:type="gramStart"/>
            <w:r w:rsidRPr="007E5750">
              <w:rPr>
                <w:rFonts w:ascii="Times New Roman" w:eastAsia="Times New Roman" w:hAnsi="Times New Roman" w:cs="Times New Roman"/>
                <w:szCs w:val="18"/>
              </w:rPr>
              <w:t>« Становление</w:t>
            </w:r>
            <w:proofErr w:type="gramEnd"/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 советского Дона»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Систематизация и контроль полученных знаний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18-19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17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.01-</w:t>
            </w:r>
            <w:r>
              <w:rPr>
                <w:rFonts w:ascii="Times New Roman" w:eastAsia="Times New Roman" w:hAnsi="Times New Roman" w:cs="Times New Roman"/>
                <w:szCs w:val="18"/>
              </w:rPr>
              <w:lastRenderedPageBreak/>
              <w:t>24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.01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lastRenderedPageBreak/>
              <w:t>Великая Отечественная война на Дону(1941-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lastRenderedPageBreak/>
              <w:t>1945гг.)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lastRenderedPageBreak/>
              <w:t xml:space="preserve">Определить роль, которую играло Донское население в годы военных 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lastRenderedPageBreak/>
              <w:t>событий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lastRenderedPageBreak/>
              <w:t>Стр.82-88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lastRenderedPageBreak/>
              <w:t>Стр. 88-93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lastRenderedPageBreak/>
              <w:t>20-21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szCs w:val="18"/>
              </w:rPr>
              <w:t>.01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Cs w:val="18"/>
              </w:rPr>
              <w:t>7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.02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Восстановление Дона в послевоенный </w:t>
            </w:r>
            <w:proofErr w:type="gramStart"/>
            <w:r w:rsidRPr="007E5750">
              <w:rPr>
                <w:rFonts w:ascii="Times New Roman" w:eastAsia="Times New Roman" w:hAnsi="Times New Roman" w:cs="Times New Roman"/>
                <w:szCs w:val="18"/>
              </w:rPr>
              <w:t>период(</w:t>
            </w:r>
            <w:proofErr w:type="gramEnd"/>
            <w:r w:rsidRPr="007E5750">
              <w:rPr>
                <w:rFonts w:ascii="Times New Roman" w:eastAsia="Times New Roman" w:hAnsi="Times New Roman" w:cs="Times New Roman"/>
                <w:szCs w:val="18"/>
              </w:rPr>
              <w:t>1945-1950-е гг.)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Доказать, что после окончания войны произошел возврат к довоенной модели экономического развития страны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Стр.94-99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22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14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.02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Ростовская область в период реформ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Выявить основные перемены, которые произошли после введения реформ на Дону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Стр.100-105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23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21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.02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Дон 1960-1980-е гг.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Отметить достижения и проблемы образования и культуры этого периода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Стр.106-110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Стр.110-114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28.02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Город Ростов. Прошлое и современность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Выяснить историю возникновения, развития города на протяжении времени, развитие творческой активности школьников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Компьютер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proofErr w:type="spellStart"/>
            <w:proofErr w:type="gramStart"/>
            <w:r w:rsidRPr="007E5750">
              <w:rPr>
                <w:rFonts w:ascii="Times New Roman" w:eastAsia="Times New Roman" w:hAnsi="Times New Roman" w:cs="Times New Roman"/>
                <w:szCs w:val="18"/>
              </w:rPr>
              <w:t>ная</w:t>
            </w:r>
            <w:proofErr w:type="spellEnd"/>
            <w:proofErr w:type="gramEnd"/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 презентация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25-26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07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.03-</w:t>
            </w:r>
            <w:r>
              <w:rPr>
                <w:rFonts w:ascii="Times New Roman" w:eastAsia="Times New Roman" w:hAnsi="Times New Roman" w:cs="Times New Roman"/>
                <w:szCs w:val="18"/>
              </w:rPr>
              <w:t>14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.03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Контроль по теме </w:t>
            </w:r>
            <w:proofErr w:type="gramStart"/>
            <w:r w:rsidRPr="007E5750">
              <w:rPr>
                <w:rFonts w:ascii="Times New Roman" w:eastAsia="Times New Roman" w:hAnsi="Times New Roman" w:cs="Times New Roman"/>
                <w:szCs w:val="18"/>
              </w:rPr>
              <w:t>« Донской</w:t>
            </w:r>
            <w:proofErr w:type="gramEnd"/>
            <w:r w:rsidRPr="007E5750">
              <w:rPr>
                <w:rFonts w:ascii="Times New Roman" w:eastAsia="Times New Roman" w:hAnsi="Times New Roman" w:cs="Times New Roman"/>
                <w:szCs w:val="18"/>
              </w:rPr>
              <w:t xml:space="preserve"> край  в годы Великой Отечественной войны»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Систематизация и контроль полученных знаний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27-28</w:t>
            </w:r>
          </w:p>
        </w:tc>
        <w:tc>
          <w:tcPr>
            <w:tcW w:w="850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21.03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-</w:t>
            </w:r>
            <w:r w:rsidR="00076C7C">
              <w:rPr>
                <w:rFonts w:ascii="Times New Roman" w:eastAsia="Times New Roman" w:hAnsi="Times New Roman" w:cs="Times New Roman"/>
                <w:szCs w:val="18"/>
              </w:rPr>
              <w:t>04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.04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1985-1991гг. Перестройка на Дону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Характеристика и анализ кризиса, оценка возрождения казачества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115-121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29-30</w:t>
            </w:r>
          </w:p>
        </w:tc>
        <w:tc>
          <w:tcPr>
            <w:tcW w:w="850" w:type="dxa"/>
          </w:tcPr>
          <w:p w:rsidR="00DB2467" w:rsidRPr="007E5750" w:rsidRDefault="00076C7C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11</w:t>
            </w:r>
            <w:r w:rsidR="00DB2467">
              <w:rPr>
                <w:rFonts w:ascii="Times New Roman" w:eastAsia="Times New Roman" w:hAnsi="Times New Roman" w:cs="Times New Roman"/>
                <w:szCs w:val="18"/>
              </w:rPr>
              <w:t>.04-</w:t>
            </w:r>
            <w:r>
              <w:rPr>
                <w:rFonts w:ascii="Times New Roman" w:eastAsia="Times New Roman" w:hAnsi="Times New Roman" w:cs="Times New Roman"/>
                <w:szCs w:val="18"/>
              </w:rPr>
              <w:t>18</w:t>
            </w:r>
            <w:r w:rsidR="00DB2467" w:rsidRPr="007E5750">
              <w:rPr>
                <w:rFonts w:ascii="Times New Roman" w:eastAsia="Times New Roman" w:hAnsi="Times New Roman" w:cs="Times New Roman"/>
                <w:szCs w:val="18"/>
              </w:rPr>
              <w:t>.04.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Социально-экономическое развитие Ростовской области в период реформ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Определение основных этапов реформ, оценка изменений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Стр.122-126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Стр.127-132</w:t>
            </w:r>
          </w:p>
        </w:tc>
      </w:tr>
      <w:tr w:rsidR="00DB2467" w:rsidRPr="007E5750" w:rsidTr="002E7124">
        <w:trPr>
          <w:trHeight w:val="482"/>
        </w:trPr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31-32</w:t>
            </w:r>
          </w:p>
        </w:tc>
        <w:tc>
          <w:tcPr>
            <w:tcW w:w="850" w:type="dxa"/>
          </w:tcPr>
          <w:p w:rsidR="00DB2467" w:rsidRPr="007E5750" w:rsidRDefault="00076C7C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25.04</w:t>
            </w:r>
            <w:r w:rsidR="00DB2467">
              <w:rPr>
                <w:rFonts w:ascii="Times New Roman" w:eastAsia="Times New Roman" w:hAnsi="Times New Roman" w:cs="Times New Roman"/>
                <w:szCs w:val="18"/>
              </w:rPr>
              <w:t>-</w:t>
            </w:r>
            <w:r w:rsidRPr="00076C7C">
              <w:rPr>
                <w:rFonts w:ascii="Times New Roman" w:eastAsia="Times New Roman" w:hAnsi="Times New Roman" w:cs="Times New Roman"/>
                <w:szCs w:val="18"/>
                <w:highlight w:val="yellow"/>
              </w:rPr>
              <w:t>02.05-09.05-</w:t>
            </w:r>
            <w:r>
              <w:rPr>
                <w:rFonts w:ascii="Times New Roman" w:eastAsia="Times New Roman" w:hAnsi="Times New Roman" w:cs="Times New Roman"/>
                <w:szCs w:val="18"/>
              </w:rPr>
              <w:t>16</w:t>
            </w:r>
            <w:r w:rsidR="00DB2467" w:rsidRPr="007E5750">
              <w:rPr>
                <w:rFonts w:ascii="Times New Roman" w:eastAsia="Times New Roman" w:hAnsi="Times New Roman" w:cs="Times New Roman"/>
                <w:szCs w:val="18"/>
              </w:rPr>
              <w:t>.05</w:t>
            </w:r>
          </w:p>
        </w:tc>
        <w:tc>
          <w:tcPr>
            <w:tcW w:w="453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Общественно-политическая жизнь Ростовской области на современном этапе развития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Оценить политическое развитие области, проанализировать последствия политических реформ на Дону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 133-135</w:t>
            </w:r>
          </w:p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Стр.135-144</w:t>
            </w:r>
          </w:p>
        </w:tc>
      </w:tr>
      <w:tr w:rsidR="00DB2467" w:rsidRPr="007E5750" w:rsidTr="002E7124">
        <w:tc>
          <w:tcPr>
            <w:tcW w:w="852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Cs w:val="18"/>
              </w:rPr>
              <w:t>3</w:t>
            </w:r>
            <w:r w:rsidRPr="007E5750">
              <w:rPr>
                <w:rFonts w:ascii="Times New Roman" w:eastAsia="Times New Roman" w:hAnsi="Times New Roman" w:cs="Times New Roman"/>
                <w:szCs w:val="18"/>
              </w:rPr>
              <w:t>.</w:t>
            </w:r>
          </w:p>
        </w:tc>
        <w:tc>
          <w:tcPr>
            <w:tcW w:w="850" w:type="dxa"/>
          </w:tcPr>
          <w:p w:rsidR="00DB2467" w:rsidRPr="007E5750" w:rsidRDefault="00076C7C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23</w:t>
            </w:r>
            <w:bookmarkStart w:id="0" w:name="_GoBack"/>
            <w:bookmarkEnd w:id="0"/>
            <w:r w:rsidR="00DB2467" w:rsidRPr="007E5750">
              <w:rPr>
                <w:rFonts w:ascii="Times New Roman" w:eastAsia="Times New Roman" w:hAnsi="Times New Roman" w:cs="Times New Roman"/>
                <w:szCs w:val="18"/>
              </w:rPr>
              <w:t>.05.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Итоговое обобщение</w:t>
            </w:r>
          </w:p>
        </w:tc>
        <w:tc>
          <w:tcPr>
            <w:tcW w:w="7371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  <w:r w:rsidRPr="007E5750">
              <w:rPr>
                <w:rFonts w:ascii="Times New Roman" w:eastAsia="Times New Roman" w:hAnsi="Times New Roman" w:cs="Times New Roman"/>
                <w:szCs w:val="18"/>
              </w:rPr>
              <w:t>Проверка уровня знаний материала и овладения основными умениями и навыками</w:t>
            </w:r>
          </w:p>
        </w:tc>
        <w:tc>
          <w:tcPr>
            <w:tcW w:w="1276" w:type="dxa"/>
          </w:tcPr>
          <w:p w:rsidR="00DB2467" w:rsidRPr="007E5750" w:rsidRDefault="00DB2467" w:rsidP="002E71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</w:rPr>
            </w:pPr>
          </w:p>
        </w:tc>
      </w:tr>
    </w:tbl>
    <w:p w:rsidR="00DB2467" w:rsidRDefault="00DB2467" w:rsidP="00DB2467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E8F" w:rsidRDefault="00947E8F" w:rsidP="00947E8F">
      <w:pPr>
        <w:jc w:val="center"/>
        <w:rPr>
          <w:rFonts w:ascii="Times New Roman" w:hAnsi="Times New Roman" w:cs="Times New Roman"/>
          <w:b/>
          <w:szCs w:val="16"/>
        </w:rPr>
        <w:sectPr w:rsidR="00947E8F" w:rsidSect="00DB2467">
          <w:pgSz w:w="16838" w:h="11906" w:orient="landscape"/>
          <w:pgMar w:top="1701" w:right="1134" w:bottom="850" w:left="1134" w:header="708" w:footer="708" w:gutter="0"/>
          <w:pgNumType w:start="0"/>
          <w:cols w:space="708"/>
          <w:titlePg/>
          <w:docGrid w:linePitch="360"/>
        </w:sectPr>
      </w:pPr>
    </w:p>
    <w:p w:rsidR="00947E8F" w:rsidRPr="002E5367" w:rsidRDefault="00947E8F" w:rsidP="00947E8F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lastRenderedPageBreak/>
        <w:t>Литература.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О.Г.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(с древнейших времен до конца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в.) 5-6 классы. Ростов-на-Дону «Донской издательский дом», 2004.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Н.В. Самарина, О.Г.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Витюк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2E5367">
        <w:rPr>
          <w:rFonts w:ascii="Times New Roman" w:hAnsi="Times New Roman" w:cs="Times New Roman"/>
          <w:sz w:val="28"/>
          <w:szCs w:val="28"/>
        </w:rPr>
        <w:t xml:space="preserve"> –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вв., 7-8 классы. Ростов-на-Дону «Донской издательский дом», 2004 г.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Кислицын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Кислицына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век, 9 класс. Ростов-на-Дону «Донской издательский дом», 2004 г.4. Круглов Ю.Н., История Донской земли. Ростов н/Д., ПРО-ПРЕСС, 2006.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Дона (с древнейших времён до падения крепостного права) // Под ред. А.П.       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Пронштейна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. Ростов н/Д., 1973.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Донского 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края  /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/ Под ред. В.И. Кузнецова. Ростов н/Д.; Изд-во Рост. Ун-та, 1971.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Левченко В.С., Чеботарёв Б.Д. История Донского края. Ростов н/Д.,1982.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Вначале была легенда. Ростов н/Д., 2005.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Танаис. Продолжение легенды. Ростов н/Д., 2005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Как одевались предки. Ростов н/Д., 2007.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Данцев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 А.А. Великие сыны Дона. Ростов н/Д., 1985.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Донского казачества / Под ред.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А.В.Венкова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. Ростов н/Д..,2001.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Казаки //  Иллюстрированная история Отечества.  СПб.,1999.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Астапенко  М.П. Кондратий Булавин. Ростов н/Д., 1988.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Соловьёв В.М. Степан Разин и его время. М.: Просвещение,1990.</w:t>
      </w:r>
    </w:p>
    <w:p w:rsidR="00947E8F" w:rsidRPr="002E5367" w:rsidRDefault="00947E8F" w:rsidP="00947E8F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Лунин Б.В. Степан Разин. Ростов н/Д., 1971.</w:t>
      </w:r>
    </w:p>
    <w:p w:rsidR="00947E8F" w:rsidRPr="002E5367" w:rsidRDefault="00947E8F" w:rsidP="00947E8F">
      <w:pPr>
        <w:tabs>
          <w:tab w:val="left" w:pos="3975"/>
        </w:tabs>
        <w:ind w:left="568"/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      16.В боях за Дон 1941 – 1943. Ростов н/Д., 1983.</w:t>
      </w:r>
    </w:p>
    <w:p w:rsidR="00947E8F" w:rsidRPr="002E5367" w:rsidRDefault="00947E8F" w:rsidP="00947E8F">
      <w:pPr>
        <w:tabs>
          <w:tab w:val="left" w:pos="3975"/>
        </w:tabs>
        <w:ind w:left="568"/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17.Учебно-методические материалы. История Донского края с древнейших времен до конца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в. О.Г.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Саяпин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. Ростов-на-Дону «Донской издательский дом», 2005 г.</w:t>
      </w:r>
    </w:p>
    <w:p w:rsidR="00947E8F" w:rsidRDefault="00947E8F" w:rsidP="00947E8F">
      <w:pPr>
        <w:tabs>
          <w:tab w:val="left" w:pos="3975"/>
        </w:tabs>
        <w:ind w:left="568"/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18.Методические рекомендации по реализации национально-регионального компонента исторического образования. О.Г.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. Ростов-на-Дону, 2003 г.</w:t>
      </w:r>
    </w:p>
    <w:p w:rsidR="00DB2467" w:rsidRDefault="00DB2467" w:rsidP="00947E8F">
      <w:pPr>
        <w:tabs>
          <w:tab w:val="left" w:pos="3975"/>
        </w:tabs>
        <w:ind w:left="568"/>
        <w:rPr>
          <w:rFonts w:ascii="Times New Roman" w:hAnsi="Times New Roman" w:cs="Times New Roman"/>
          <w:sz w:val="28"/>
          <w:szCs w:val="28"/>
        </w:rPr>
      </w:pPr>
    </w:p>
    <w:p w:rsidR="00DB2467" w:rsidRPr="002E5367" w:rsidRDefault="00DB2467" w:rsidP="00947E8F">
      <w:pPr>
        <w:tabs>
          <w:tab w:val="left" w:pos="3975"/>
        </w:tabs>
        <w:ind w:left="568"/>
        <w:rPr>
          <w:rFonts w:ascii="Times New Roman" w:hAnsi="Times New Roman" w:cs="Times New Roman"/>
          <w:sz w:val="28"/>
          <w:szCs w:val="28"/>
        </w:rPr>
      </w:pPr>
    </w:p>
    <w:p w:rsidR="002E5367" w:rsidRPr="002E5367" w:rsidRDefault="002E5367" w:rsidP="00DB2467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DB2467">
        <w:rPr>
          <w:rFonts w:ascii="Times New Roman CYR" w:hAnsi="Times New Roman CYR" w:cs="Times New Roman CYR"/>
          <w:b/>
          <w:sz w:val="32"/>
          <w:szCs w:val="32"/>
        </w:rPr>
        <w:lastRenderedPageBreak/>
        <w:t>Критерии оценивания различных видов работ</w:t>
      </w:r>
      <w:r w:rsidRPr="002E5367">
        <w:rPr>
          <w:rFonts w:ascii="Times New Roman CYR" w:hAnsi="Times New Roman CYR" w:cs="Times New Roman CYR"/>
          <w:sz w:val="28"/>
          <w:szCs w:val="28"/>
        </w:rPr>
        <w:t>.</w:t>
      </w:r>
    </w:p>
    <w:p w:rsidR="002E5367" w:rsidRPr="002E5367" w:rsidRDefault="002E5367" w:rsidP="002E5367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2E5367">
        <w:rPr>
          <w:rFonts w:ascii="Times New Roman CYR" w:hAnsi="Times New Roman CYR" w:cs="Times New Roman CYR"/>
          <w:sz w:val="28"/>
          <w:szCs w:val="28"/>
        </w:rPr>
        <w:t xml:space="preserve">Оценка </w:t>
      </w:r>
      <w:r w:rsidRPr="002E5367">
        <w:rPr>
          <w:rFonts w:ascii="Times New Roman" w:hAnsi="Times New Roman"/>
          <w:sz w:val="28"/>
          <w:szCs w:val="28"/>
        </w:rPr>
        <w:t>«</w:t>
      </w:r>
      <w:r w:rsidRPr="002E5367">
        <w:rPr>
          <w:rFonts w:ascii="Times New Roman CYR" w:hAnsi="Times New Roman CYR" w:cs="Times New Roman CYR"/>
          <w:sz w:val="28"/>
          <w:szCs w:val="28"/>
        </w:rPr>
        <w:t>Пять</w:t>
      </w:r>
      <w:r w:rsidRPr="002E5367">
        <w:rPr>
          <w:rFonts w:ascii="Times New Roman" w:hAnsi="Times New Roman"/>
          <w:sz w:val="28"/>
          <w:szCs w:val="28"/>
        </w:rPr>
        <w:t xml:space="preserve">» - </w:t>
      </w:r>
      <w:r w:rsidRPr="002E5367">
        <w:rPr>
          <w:rFonts w:ascii="Times New Roman CYR" w:hAnsi="Times New Roman CYR" w:cs="Times New Roman CYR"/>
          <w:sz w:val="28"/>
          <w:szCs w:val="28"/>
        </w:rPr>
        <w:t xml:space="preserve">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</w:t>
      </w:r>
      <w:r w:rsidRPr="002E5367">
        <w:rPr>
          <w:rFonts w:ascii="Times New Roman" w:hAnsi="Times New Roman"/>
          <w:sz w:val="28"/>
          <w:szCs w:val="28"/>
        </w:rPr>
        <w:t>«</w:t>
      </w:r>
      <w:r w:rsidRPr="002E5367">
        <w:rPr>
          <w:rFonts w:ascii="Times New Roman CYR" w:hAnsi="Times New Roman CYR" w:cs="Times New Roman CYR"/>
          <w:sz w:val="28"/>
          <w:szCs w:val="28"/>
        </w:rPr>
        <w:t>Четыре</w:t>
      </w:r>
      <w:r w:rsidRPr="002E5367">
        <w:rPr>
          <w:rFonts w:ascii="Times New Roman" w:hAnsi="Times New Roman"/>
          <w:sz w:val="28"/>
          <w:szCs w:val="28"/>
        </w:rPr>
        <w:t xml:space="preserve">» - </w:t>
      </w:r>
      <w:r w:rsidRPr="002E5367">
        <w:rPr>
          <w:rFonts w:ascii="Times New Roman CYR" w:hAnsi="Times New Roman CYR" w:cs="Times New Roman CYR"/>
          <w:sz w:val="28"/>
          <w:szCs w:val="28"/>
        </w:rPr>
        <w:t xml:space="preserve">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</w:t>
      </w:r>
      <w:r w:rsidRPr="002E5367">
        <w:rPr>
          <w:rFonts w:ascii="Times New Roman" w:hAnsi="Times New Roman"/>
          <w:sz w:val="28"/>
          <w:szCs w:val="28"/>
        </w:rPr>
        <w:t>«</w:t>
      </w:r>
      <w:r w:rsidRPr="002E5367">
        <w:rPr>
          <w:rFonts w:ascii="Times New Roman CYR" w:hAnsi="Times New Roman CYR" w:cs="Times New Roman CYR"/>
          <w:sz w:val="28"/>
          <w:szCs w:val="28"/>
        </w:rPr>
        <w:t>Три</w:t>
      </w:r>
      <w:r w:rsidRPr="002E5367">
        <w:rPr>
          <w:rFonts w:ascii="Times New Roman" w:hAnsi="Times New Roman"/>
          <w:sz w:val="28"/>
          <w:szCs w:val="28"/>
        </w:rPr>
        <w:t xml:space="preserve">» - </w:t>
      </w:r>
      <w:r w:rsidRPr="002E5367">
        <w:rPr>
          <w:rFonts w:ascii="Times New Roman CYR" w:hAnsi="Times New Roman CYR" w:cs="Times New Roman CYR"/>
          <w:sz w:val="28"/>
          <w:szCs w:val="28"/>
        </w:rPr>
        <w:t xml:space="preserve">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</w:t>
      </w:r>
      <w:r w:rsidRPr="002E5367">
        <w:rPr>
          <w:rFonts w:ascii="Times New Roman" w:hAnsi="Times New Roman"/>
          <w:sz w:val="28"/>
          <w:szCs w:val="28"/>
        </w:rPr>
        <w:t>«</w:t>
      </w:r>
      <w:r w:rsidRPr="002E5367">
        <w:rPr>
          <w:rFonts w:ascii="Times New Roman CYR" w:hAnsi="Times New Roman CYR" w:cs="Times New Roman CYR"/>
          <w:sz w:val="28"/>
          <w:szCs w:val="28"/>
        </w:rPr>
        <w:t>Два</w:t>
      </w:r>
      <w:r w:rsidRPr="002E5367">
        <w:rPr>
          <w:rFonts w:ascii="Times New Roman" w:hAnsi="Times New Roman"/>
          <w:sz w:val="28"/>
          <w:szCs w:val="28"/>
        </w:rPr>
        <w:t xml:space="preserve">» - </w:t>
      </w:r>
      <w:r w:rsidRPr="002E5367">
        <w:rPr>
          <w:rFonts w:ascii="Times New Roman CYR" w:hAnsi="Times New Roman CYR" w:cs="Times New Roman CYR"/>
          <w:sz w:val="28"/>
          <w:szCs w:val="28"/>
        </w:rPr>
        <w:t>главное содержание не раскрыто.</w:t>
      </w:r>
    </w:p>
    <w:p w:rsidR="002E5367" w:rsidRPr="002E5367" w:rsidRDefault="002E5367" w:rsidP="002E5367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  <w:lang w:val="en-US"/>
        </w:rPr>
        <w:t> </w:t>
      </w:r>
      <w:r w:rsidRPr="002E5367">
        <w:rPr>
          <w:rFonts w:ascii="Times New Roman CYR" w:hAnsi="Times New Roman CYR" w:cs="Times New Roman CYR"/>
          <w:sz w:val="28"/>
          <w:szCs w:val="28"/>
        </w:rPr>
        <w:t>Уроки проводятся с применением на этапе внедрения личностно – ориентированной технологии. Цели технологии:</w:t>
      </w:r>
      <w:r w:rsidRPr="002E5367">
        <w:rPr>
          <w:rFonts w:ascii="Times New Roman" w:hAnsi="Times New Roman"/>
          <w:sz w:val="28"/>
          <w:szCs w:val="28"/>
          <w:lang w:val="en-US"/>
        </w:rPr>
        <w:t> </w:t>
      </w:r>
      <w:r w:rsidRPr="002E5367">
        <w:rPr>
          <w:rFonts w:ascii="Times New Roman CYR" w:hAnsi="Times New Roman CYR" w:cs="Times New Roman CYR"/>
          <w:sz w:val="28"/>
          <w:szCs w:val="28"/>
        </w:rPr>
        <w:t xml:space="preserve">заложить в ребенке механизмы самореализации, саморазвития, адаптации, </w:t>
      </w:r>
      <w:proofErr w:type="spellStart"/>
      <w:r w:rsidRPr="002E5367">
        <w:rPr>
          <w:rFonts w:ascii="Times New Roman CYR" w:hAnsi="Times New Roman CYR" w:cs="Times New Roman CYR"/>
          <w:sz w:val="28"/>
          <w:szCs w:val="28"/>
        </w:rPr>
        <w:t>саморегуляции</w:t>
      </w:r>
      <w:proofErr w:type="spellEnd"/>
      <w:r w:rsidRPr="002E5367">
        <w:rPr>
          <w:rFonts w:ascii="Times New Roman CYR" w:hAnsi="Times New Roman CYR" w:cs="Times New Roman CYR"/>
          <w:sz w:val="28"/>
          <w:szCs w:val="28"/>
        </w:rPr>
        <w:t xml:space="preserve">, самозащиты, самовоспитания, необходимые для становления самобытного </w:t>
      </w:r>
      <w:proofErr w:type="gramStart"/>
      <w:r w:rsidRPr="002E5367">
        <w:rPr>
          <w:rFonts w:ascii="Times New Roman CYR" w:hAnsi="Times New Roman CYR" w:cs="Times New Roman CYR"/>
          <w:sz w:val="28"/>
          <w:szCs w:val="28"/>
        </w:rPr>
        <w:t xml:space="preserve">личностного </w:t>
      </w:r>
      <w:r w:rsidRPr="002E5367">
        <w:rPr>
          <w:rFonts w:ascii="Times New Roman" w:hAnsi="Times New Roman"/>
          <w:sz w:val="28"/>
          <w:szCs w:val="28"/>
          <w:lang w:val="en-US"/>
        </w:rPr>
        <w:t> </w:t>
      </w:r>
      <w:r w:rsidRPr="002E5367">
        <w:rPr>
          <w:rFonts w:ascii="Times New Roman CYR" w:hAnsi="Times New Roman CYR" w:cs="Times New Roman CYR"/>
          <w:sz w:val="28"/>
          <w:szCs w:val="28"/>
        </w:rPr>
        <w:t>образа</w:t>
      </w:r>
      <w:proofErr w:type="gramEnd"/>
      <w:r w:rsidRPr="002E5367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E5367">
        <w:rPr>
          <w:rFonts w:ascii="Times New Roman" w:hAnsi="Times New Roman"/>
          <w:sz w:val="28"/>
          <w:szCs w:val="28"/>
          <w:lang w:val="en-US"/>
        </w:rPr>
        <w:t> </w:t>
      </w:r>
      <w:r w:rsidRPr="002E5367">
        <w:rPr>
          <w:rFonts w:ascii="Times New Roman CYR" w:hAnsi="Times New Roman CYR" w:cs="Times New Roman CYR"/>
          <w:sz w:val="28"/>
          <w:szCs w:val="28"/>
        </w:rPr>
        <w:t xml:space="preserve">и диалогического воздействия с людьми, природой, культурой, цивилизацией. </w:t>
      </w:r>
    </w:p>
    <w:p w:rsidR="002E5367" w:rsidRPr="004D0ED9" w:rsidRDefault="002E5367" w:rsidP="002E5367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2E5367" w:rsidRDefault="002E5367" w:rsidP="002E5367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2E5367" w:rsidRPr="004D0ED9" w:rsidRDefault="002E5367" w:rsidP="002E5367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2E5367" w:rsidRDefault="002E5367" w:rsidP="002E5367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</w:p>
    <w:p w:rsidR="002E5367" w:rsidRDefault="002E5367" w:rsidP="002E5367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</w:p>
    <w:p w:rsidR="002E5367" w:rsidRDefault="002E5367" w:rsidP="002E5367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СОГЛАСОВАНО     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СОГЛАСОВАНО</w:t>
      </w:r>
      <w:proofErr w:type="spellEnd"/>
    </w:p>
    <w:p w:rsidR="002E5367" w:rsidRDefault="002E5367" w:rsidP="002E5367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заседания                                           Заместитель директора по УР</w:t>
      </w:r>
    </w:p>
    <w:p w:rsidR="002E5367" w:rsidRDefault="002E5367" w:rsidP="002E5367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методического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совета                                             ___________      Геращенко Е.Н.</w:t>
      </w:r>
    </w:p>
    <w:p w:rsidR="002E5367" w:rsidRDefault="002E5367" w:rsidP="002E5367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МБОУ СШ №3                                             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  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подпись)</w:t>
      </w:r>
    </w:p>
    <w:p w:rsidR="002E5367" w:rsidRDefault="002E5367" w:rsidP="002E5367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24.08.2018 года № 1                                                       ______   2018 года</w:t>
      </w:r>
    </w:p>
    <w:p w:rsidR="002E5367" w:rsidRDefault="002E5367" w:rsidP="002E5367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 w:rsidRPr="00116185">
        <w:rPr>
          <w:rFonts w:ascii="Times New Roman" w:hAnsi="Times New Roman"/>
          <w:sz w:val="28"/>
          <w:szCs w:val="28"/>
        </w:rPr>
        <w:t xml:space="preserve">_____________ </w:t>
      </w:r>
      <w:r>
        <w:rPr>
          <w:rFonts w:ascii="Times New Roman CYR" w:hAnsi="Times New Roman CYR" w:cs="Times New Roman CYR"/>
          <w:sz w:val="28"/>
          <w:szCs w:val="28"/>
        </w:rPr>
        <w:t>Геращенко Е.Н.</w:t>
      </w:r>
    </w:p>
    <w:p w:rsidR="002E5367" w:rsidRPr="00116185" w:rsidRDefault="002E5367" w:rsidP="002E5367">
      <w:pPr>
        <w:autoSpaceDE w:val="0"/>
        <w:autoSpaceDN w:val="0"/>
        <w:adjustRightInd w:val="0"/>
        <w:rPr>
          <w:rFonts w:ascii="Calibri" w:hAnsi="Calibri" w:cs="Calibri"/>
        </w:rPr>
      </w:pPr>
    </w:p>
    <w:p w:rsidR="002E5367" w:rsidRDefault="002E5367" w:rsidP="002E5367"/>
    <w:p w:rsidR="005055CD" w:rsidRPr="002E5367" w:rsidRDefault="005055CD">
      <w:pPr>
        <w:rPr>
          <w:rFonts w:ascii="Times New Roman" w:hAnsi="Times New Roman" w:cs="Times New Roman"/>
        </w:rPr>
      </w:pPr>
    </w:p>
    <w:sectPr w:rsidR="005055CD" w:rsidRPr="002E5367" w:rsidSect="00947E8F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63033"/>
    <w:multiLevelType w:val="hybridMultilevel"/>
    <w:tmpl w:val="A35C9B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50669"/>
    <w:multiLevelType w:val="hybridMultilevel"/>
    <w:tmpl w:val="3C281400"/>
    <w:lvl w:ilvl="0" w:tplc="1D28D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141CB"/>
    <w:multiLevelType w:val="hybridMultilevel"/>
    <w:tmpl w:val="A2E00D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48C76B6">
      <w:numFmt w:val="bullet"/>
      <w:lvlText w:val="·"/>
      <w:lvlJc w:val="left"/>
      <w:pPr>
        <w:ind w:left="1650" w:hanging="57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37F3E"/>
    <w:multiLevelType w:val="hybridMultilevel"/>
    <w:tmpl w:val="D916A55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438C1"/>
    <w:multiLevelType w:val="hybridMultilevel"/>
    <w:tmpl w:val="E6284C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479B8"/>
    <w:multiLevelType w:val="hybridMultilevel"/>
    <w:tmpl w:val="9FA4D7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7024A"/>
    <w:multiLevelType w:val="hybridMultilevel"/>
    <w:tmpl w:val="20DAC9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7E8F"/>
    <w:rsid w:val="000542F9"/>
    <w:rsid w:val="00076C7C"/>
    <w:rsid w:val="000862B3"/>
    <w:rsid w:val="000E4D93"/>
    <w:rsid w:val="00174B88"/>
    <w:rsid w:val="00191FAC"/>
    <w:rsid w:val="0020129D"/>
    <w:rsid w:val="00205C68"/>
    <w:rsid w:val="00240892"/>
    <w:rsid w:val="002D7CFE"/>
    <w:rsid w:val="002E5367"/>
    <w:rsid w:val="003031B2"/>
    <w:rsid w:val="00360350"/>
    <w:rsid w:val="003A6573"/>
    <w:rsid w:val="003B6E70"/>
    <w:rsid w:val="00427382"/>
    <w:rsid w:val="00477BF0"/>
    <w:rsid w:val="004D22E3"/>
    <w:rsid w:val="004F6596"/>
    <w:rsid w:val="005055CD"/>
    <w:rsid w:val="0051723F"/>
    <w:rsid w:val="005A0D64"/>
    <w:rsid w:val="00607A9B"/>
    <w:rsid w:val="006B6031"/>
    <w:rsid w:val="006E6614"/>
    <w:rsid w:val="006F2B23"/>
    <w:rsid w:val="00716139"/>
    <w:rsid w:val="00755B29"/>
    <w:rsid w:val="007D0167"/>
    <w:rsid w:val="007E5750"/>
    <w:rsid w:val="007F33EB"/>
    <w:rsid w:val="00814F5A"/>
    <w:rsid w:val="00885E3F"/>
    <w:rsid w:val="008A55DA"/>
    <w:rsid w:val="00947E8F"/>
    <w:rsid w:val="00A32ED6"/>
    <w:rsid w:val="00A439A2"/>
    <w:rsid w:val="00A7380F"/>
    <w:rsid w:val="00AA3806"/>
    <w:rsid w:val="00AC1E5D"/>
    <w:rsid w:val="00AD7821"/>
    <w:rsid w:val="00AE10CA"/>
    <w:rsid w:val="00B03A67"/>
    <w:rsid w:val="00B60FD7"/>
    <w:rsid w:val="00BC1146"/>
    <w:rsid w:val="00BD5682"/>
    <w:rsid w:val="00BD7063"/>
    <w:rsid w:val="00C621DC"/>
    <w:rsid w:val="00C87883"/>
    <w:rsid w:val="00CE37C6"/>
    <w:rsid w:val="00CE71E8"/>
    <w:rsid w:val="00DA3AF0"/>
    <w:rsid w:val="00DB2467"/>
    <w:rsid w:val="00DE1164"/>
    <w:rsid w:val="00E52B38"/>
    <w:rsid w:val="00E5418B"/>
    <w:rsid w:val="00EB5E76"/>
    <w:rsid w:val="00EB7C6E"/>
    <w:rsid w:val="00EC1EF0"/>
    <w:rsid w:val="00EC2389"/>
    <w:rsid w:val="00EE22BC"/>
    <w:rsid w:val="00F02086"/>
    <w:rsid w:val="00F53849"/>
    <w:rsid w:val="00F540F2"/>
    <w:rsid w:val="00F7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64BBE-4422-4E77-AAEA-636C15A2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E8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47E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47E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47E8F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947E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47E8F"/>
    <w:rPr>
      <w:rFonts w:eastAsiaTheme="minorHAnsi"/>
      <w:lang w:eastAsia="en-US"/>
    </w:rPr>
  </w:style>
  <w:style w:type="paragraph" w:styleId="a9">
    <w:name w:val="No Spacing"/>
    <w:link w:val="aa"/>
    <w:uiPriority w:val="1"/>
    <w:qFormat/>
    <w:rsid w:val="00947E8F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947E8F"/>
  </w:style>
  <w:style w:type="paragraph" w:styleId="ab">
    <w:name w:val="Balloon Text"/>
    <w:basedOn w:val="a"/>
    <w:link w:val="ac"/>
    <w:uiPriority w:val="99"/>
    <w:semiHidden/>
    <w:unhideWhenUsed/>
    <w:rsid w:val="00947E8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947E8F"/>
    <w:rPr>
      <w:rFonts w:ascii="Tahoma" w:eastAsiaTheme="minorHAnsi" w:hAnsi="Tahoma" w:cs="Tahoma"/>
      <w:sz w:val="16"/>
      <w:szCs w:val="16"/>
      <w:lang w:eastAsia="en-US"/>
    </w:rPr>
  </w:style>
  <w:style w:type="character" w:styleId="ad">
    <w:name w:val="Subtle Emphasis"/>
    <w:basedOn w:val="a0"/>
    <w:uiPriority w:val="19"/>
    <w:qFormat/>
    <w:rsid w:val="00BD706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B6AF-43AF-41E7-B993-34E355BD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6150</TotalTime>
  <Pages>1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</Company>
  <LinksUpToDate>false</LinksUpToDate>
  <CharactersWithSpaces>19238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</dc:creator>
  <cp:keywords/>
  <dc:description/>
  <cp:lastModifiedBy>УЧИТЕЛЬ</cp:lastModifiedBy>
  <cp:revision>50</cp:revision>
  <dcterms:created xsi:type="dcterms:W3CDTF">2014-09-10T04:18:00Z</dcterms:created>
  <dcterms:modified xsi:type="dcterms:W3CDTF">2018-10-12T07:40:00Z</dcterms:modified>
</cp:coreProperties>
</file>